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4A1" w:rsidRDefault="00FD74A1" w:rsidP="00FD74A1">
      <w:r>
        <w:t>Family:  Rosaceae, subfamily Rosoidae</w:t>
      </w:r>
    </w:p>
    <w:p w:rsidR="00FD74A1" w:rsidRDefault="00FD74A1" w:rsidP="00FD74A1">
      <w:r>
        <w:t xml:space="preserve">Specimen:  </w:t>
      </w:r>
      <w:r>
        <w:rPr>
          <w:i/>
        </w:rPr>
        <w:t>Fragaria</w:t>
      </w:r>
      <w:r>
        <w:t xml:space="preserve"> x </w:t>
      </w:r>
      <w:r>
        <w:rPr>
          <w:i/>
        </w:rPr>
        <w:t>ananassa</w:t>
      </w:r>
      <w:r>
        <w:t xml:space="preserve"> Dichesne., garden strawberry, cultivar "Charlotte"</w:t>
      </w:r>
    </w:p>
    <w:p w:rsidR="00113B40" w:rsidRDefault="00113B40" w:rsidP="00FD74A1">
      <w:r w:rsidRPr="00113B40">
        <w:t>https://www.thinglink.com/scene/1340813362816090114</w:t>
      </w:r>
    </w:p>
    <w:p w:rsidR="00AB1441" w:rsidRDefault="00AB1441" w:rsidP="00FD74A1"/>
    <w:p w:rsidR="00FD74A1" w:rsidRDefault="00AB1441" w:rsidP="005153A5">
      <w:pPr>
        <w:jc w:val="center"/>
      </w:pPr>
      <w:r>
        <w:rPr>
          <w:noProof/>
        </w:rPr>
        <w:drawing>
          <wp:inline distT="0" distB="0" distL="0" distR="0">
            <wp:extent cx="3753790" cy="1371600"/>
            <wp:effectExtent l="19050" t="0" r="0" b="0"/>
            <wp:docPr id="1" name="Picture 1" descr="H:\University and College\1 UAF\2020 Summer AK Flora\Module 4\dissections\Fragaria\Strawberries 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University and College\1 UAF\2020 Summer AK Flora\Module 4\dissections\Fragaria\Strawberries sm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379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21E4" w:rsidRDefault="00D521E4" w:rsidP="00AB1441"/>
    <w:p w:rsidR="00AB1441" w:rsidRDefault="00FD74A1" w:rsidP="00AB1441">
      <w:r w:rsidRPr="0066258E">
        <w:rPr>
          <w:b/>
        </w:rPr>
        <w:t>Habitat</w:t>
      </w:r>
      <w:r>
        <w:t xml:space="preserve">:  </w:t>
      </w:r>
      <w:r w:rsidR="00AB1441">
        <w:t xml:space="preserve">Herbaceous cultivar. Perennial. Popular food crop. </w:t>
      </w:r>
    </w:p>
    <w:p w:rsidR="00AB1441" w:rsidRDefault="00AB1441" w:rsidP="00AB1441"/>
    <w:p w:rsidR="00AB1441" w:rsidRPr="0066258E" w:rsidRDefault="00AB1441" w:rsidP="00AB1441">
      <w:pPr>
        <w:rPr>
          <w:b/>
        </w:rPr>
      </w:pPr>
      <w:r w:rsidRPr="0066258E">
        <w:rPr>
          <w:b/>
        </w:rPr>
        <w:t>Vegetative Parts</w:t>
      </w:r>
    </w:p>
    <w:p w:rsidR="00AB1441" w:rsidRDefault="00AB1441" w:rsidP="00AB1441">
      <w:pPr>
        <w:pStyle w:val="ListParagraph"/>
        <w:numPr>
          <w:ilvl w:val="1"/>
          <w:numId w:val="5"/>
        </w:numPr>
        <w:ind w:left="720"/>
      </w:pPr>
      <w:r>
        <w:t xml:space="preserve">Leaves trifoliate, compound palmately, pinnate venation, </w:t>
      </w:r>
      <w:r w:rsidR="00C5556B">
        <w:t xml:space="preserve">dentately </w:t>
      </w:r>
      <w:r>
        <w:t>toothed except at base; dark green on top with trichomes, light green under and pubescent; stems pubescent</w:t>
      </w:r>
      <w:r w:rsidR="001178C1">
        <w:t>; stipulate</w:t>
      </w:r>
      <w:r>
        <w:t>.  Stolons present, pubescent.  Roots fibrous, adventitious off the stolons.</w:t>
      </w:r>
      <w:r w:rsidRPr="00494C2C">
        <w:t xml:space="preserve">  </w:t>
      </w:r>
    </w:p>
    <w:p w:rsidR="00D521E4" w:rsidRDefault="00D521E4" w:rsidP="00D521E4"/>
    <w:p w:rsidR="00C5556B" w:rsidRDefault="00C5556B" w:rsidP="00D521E4">
      <w:r>
        <w:t>Top of compound leaf; note sparsely distributed trichomes</w:t>
      </w:r>
    </w:p>
    <w:p w:rsidR="005153A5" w:rsidRDefault="005153A5" w:rsidP="00D521E4"/>
    <w:p w:rsidR="00C5556B" w:rsidRDefault="005153A5" w:rsidP="00D521E4"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2714625</wp:posOffset>
            </wp:positionH>
            <wp:positionV relativeFrom="paragraph">
              <wp:posOffset>31750</wp:posOffset>
            </wp:positionV>
            <wp:extent cx="3257550" cy="3257550"/>
            <wp:effectExtent l="19050" t="0" r="0" b="0"/>
            <wp:wrapTight wrapText="bothSides">
              <wp:wrapPolygon edited="0">
                <wp:start x="-126" y="0"/>
                <wp:lineTo x="-126" y="21474"/>
                <wp:lineTo x="21600" y="21474"/>
                <wp:lineTo x="21600" y="0"/>
                <wp:lineTo x="-126" y="0"/>
              </wp:wrapPolygon>
            </wp:wrapTight>
            <wp:docPr id="24" name="Picture 8" descr="H:\University and College\1 UAF\2020 Summer AK Flora\Module 4\dissections\Fragaria\trichomes 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:\University and College\1 UAF\2020 Summer AK Flora\Module 4\dissections\Fragaria\trichomes s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325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31750</wp:posOffset>
            </wp:positionV>
            <wp:extent cx="2514600" cy="2514600"/>
            <wp:effectExtent l="19050" t="0" r="0" b="0"/>
            <wp:wrapTight wrapText="bothSides">
              <wp:wrapPolygon edited="0">
                <wp:start x="-164" y="0"/>
                <wp:lineTo x="-164" y="21436"/>
                <wp:lineTo x="21600" y="21436"/>
                <wp:lineTo x="21600" y="0"/>
                <wp:lineTo x="-164" y="0"/>
              </wp:wrapPolygon>
            </wp:wrapTight>
            <wp:docPr id="27" name="Picture 11" descr="H:\University and College\1 UAF\2020 Summer AK Flora\Module 4\dissections\Fragaria\leaf top 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:\University and College\1 UAF\2020 Summer AK Flora\Module 4\dissections\Fragaria\leaf top sm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21E4" w:rsidRDefault="00D521E4" w:rsidP="00D521E4"/>
    <w:p w:rsidR="005153A5" w:rsidRDefault="005153A5" w:rsidP="00D521E4"/>
    <w:p w:rsidR="005153A5" w:rsidRDefault="005153A5" w:rsidP="00D521E4"/>
    <w:p w:rsidR="005153A5" w:rsidRDefault="005153A5" w:rsidP="00D521E4"/>
    <w:p w:rsidR="005153A5" w:rsidRDefault="005153A5" w:rsidP="00D521E4"/>
    <w:p w:rsidR="005153A5" w:rsidRDefault="005153A5" w:rsidP="00D521E4"/>
    <w:p w:rsidR="00C5556B" w:rsidRDefault="00C5556B" w:rsidP="00D521E4"/>
    <w:p w:rsidR="00C5556B" w:rsidRDefault="00C5556B" w:rsidP="00D521E4"/>
    <w:p w:rsidR="002B3A22" w:rsidRDefault="002B3A22" w:rsidP="00D521E4"/>
    <w:p w:rsidR="005153A5" w:rsidRDefault="005153A5">
      <w:r>
        <w:br w:type="page"/>
      </w:r>
    </w:p>
    <w:p w:rsidR="005153A5" w:rsidRDefault="005153A5" w:rsidP="005153A5">
      <w:r>
        <w:lastRenderedPageBreak/>
        <w:t xml:space="preserve">Underside of leaf; hairs barely visible on leaf, visible on rachis and petiole </w:t>
      </w:r>
    </w:p>
    <w:p w:rsidR="005153A5" w:rsidRDefault="005153A5" w:rsidP="005153A5"/>
    <w:p w:rsidR="005153A5" w:rsidRDefault="005153A5" w:rsidP="005153A5">
      <w:r>
        <w:rPr>
          <w:noProof/>
        </w:rPr>
        <w:drawing>
          <wp:inline distT="0" distB="0" distL="0" distR="0">
            <wp:extent cx="2305050" cy="2505075"/>
            <wp:effectExtent l="19050" t="0" r="0" b="0"/>
            <wp:docPr id="28" name="Picture 12" descr="H:\University and College\1 UAF\2020 Summer AK Flora\Module 4\dissections\Fragaria\back 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:\University and College\1 UAF\2020 Summer AK Flora\Module 4\dissections\Fragaria\back sm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3A5" w:rsidRDefault="005153A5" w:rsidP="005153A5"/>
    <w:p w:rsidR="005153A5" w:rsidRDefault="005153A5" w:rsidP="005153A5"/>
    <w:p w:rsidR="005153A5" w:rsidRDefault="005153A5" w:rsidP="005153A5"/>
    <w:p w:rsidR="005153A5" w:rsidRDefault="005153A5" w:rsidP="005153A5">
      <w:r>
        <w:t xml:space="preserve">End of stolon with new plant forming </w:t>
      </w:r>
      <w:r>
        <w:tab/>
      </w:r>
      <w:r>
        <w:tab/>
      </w:r>
      <w:r>
        <w:tab/>
        <w:t>Pubescent stems and stolons</w:t>
      </w:r>
    </w:p>
    <w:p w:rsidR="005153A5" w:rsidRDefault="005153A5" w:rsidP="005153A5">
      <w:r>
        <w:t>(no adventitious roots yet)</w:t>
      </w:r>
    </w:p>
    <w:p w:rsidR="00C5556B" w:rsidRDefault="00C5556B" w:rsidP="00AB1441"/>
    <w:p w:rsidR="00AB1441" w:rsidRDefault="005153A5" w:rsidP="00AB1441"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3000375</wp:posOffset>
            </wp:positionH>
            <wp:positionV relativeFrom="paragraph">
              <wp:posOffset>20955</wp:posOffset>
            </wp:positionV>
            <wp:extent cx="2733675" cy="3048000"/>
            <wp:effectExtent l="19050" t="0" r="9525" b="0"/>
            <wp:wrapTight wrapText="bothSides">
              <wp:wrapPolygon edited="0">
                <wp:start x="-151" y="0"/>
                <wp:lineTo x="-151" y="21465"/>
                <wp:lineTo x="21675" y="21465"/>
                <wp:lineTo x="21675" y="0"/>
                <wp:lineTo x="-151" y="0"/>
              </wp:wrapPolygon>
            </wp:wrapTight>
            <wp:docPr id="25" name="Picture 9" descr="H:\University and College\1 UAF\2020 Summer AK Flora\Module 4\dissections\Fragaria\Stems and stolons 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:\University and College\1 UAF\2020 Summer AK Flora\Module 4\dissections\Fragaria\Stems and stolons sm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19050</wp:posOffset>
            </wp:positionV>
            <wp:extent cx="2524125" cy="1828800"/>
            <wp:effectExtent l="19050" t="0" r="9525" b="0"/>
            <wp:wrapTight wrapText="bothSides">
              <wp:wrapPolygon edited="0">
                <wp:start x="-163" y="0"/>
                <wp:lineTo x="-163" y="21375"/>
                <wp:lineTo x="21682" y="21375"/>
                <wp:lineTo x="21682" y="0"/>
                <wp:lineTo x="-163" y="0"/>
              </wp:wrapPolygon>
            </wp:wrapTight>
            <wp:docPr id="30" name="Picture 10" descr="H:\University and College\1 UAF\2020 Summer AK Flora\Module 4\dissections\Fragaria\Stolon end 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:\University and College\1 UAF\2020 Summer AK Flora\Module 4\dissections\Fragaria\Stolon end sm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5044" w:rsidRDefault="00695044" w:rsidP="00AB1441"/>
    <w:p w:rsidR="00AB1441" w:rsidRDefault="00AB1441">
      <w:r>
        <w:br w:type="page"/>
      </w:r>
    </w:p>
    <w:p w:rsidR="00AB1441" w:rsidRPr="0066258E" w:rsidRDefault="00AB1441" w:rsidP="00AB1441">
      <w:pPr>
        <w:rPr>
          <w:b/>
        </w:rPr>
      </w:pPr>
      <w:r w:rsidRPr="0066258E">
        <w:rPr>
          <w:b/>
        </w:rPr>
        <w:lastRenderedPageBreak/>
        <w:t>Inflorescence</w:t>
      </w:r>
    </w:p>
    <w:p w:rsidR="00FD74A1" w:rsidRDefault="00AB1441" w:rsidP="00AB1441">
      <w:pPr>
        <w:pStyle w:val="ListParagraph"/>
        <w:numPr>
          <w:ilvl w:val="1"/>
          <w:numId w:val="5"/>
        </w:numPr>
        <w:ind w:left="720"/>
      </w:pPr>
      <w:r>
        <w:t>Type</w:t>
      </w:r>
      <w:r w:rsidR="00FD74A1">
        <w:t>:  cyme</w:t>
      </w:r>
    </w:p>
    <w:p w:rsidR="00FD74A1" w:rsidRDefault="00FD74A1" w:rsidP="00AB1441">
      <w:pPr>
        <w:pStyle w:val="ListParagraph"/>
        <w:numPr>
          <w:ilvl w:val="1"/>
          <w:numId w:val="5"/>
        </w:numPr>
        <w:ind w:left="720"/>
      </w:pPr>
      <w:r>
        <w:t>Flowers:  Actinomorph</w:t>
      </w:r>
      <w:r w:rsidR="00A967EE">
        <w:t>ic, complete; superior ovary, 3-</w:t>
      </w:r>
      <w:r>
        <w:t>5 per inflorescence. Petals bright pink in this cultivar; other cultivars are light pink to white.</w:t>
      </w:r>
    </w:p>
    <w:p w:rsidR="00FD74A1" w:rsidRDefault="00FD74A1" w:rsidP="00AB1441">
      <w:pPr>
        <w:pStyle w:val="ListParagraph"/>
        <w:numPr>
          <w:ilvl w:val="1"/>
          <w:numId w:val="5"/>
        </w:numPr>
        <w:ind w:left="720"/>
      </w:pPr>
      <w:r>
        <w:t>How many petals:  5</w:t>
      </w:r>
    </w:p>
    <w:p w:rsidR="00FD74A1" w:rsidRDefault="00A967EE" w:rsidP="00AB1441">
      <w:pPr>
        <w:pStyle w:val="ListParagraph"/>
        <w:numPr>
          <w:ilvl w:val="1"/>
          <w:numId w:val="5"/>
        </w:numPr>
        <w:ind w:left="720"/>
      </w:pPr>
      <w:r>
        <w:t xml:space="preserve">How many sepals:  Two </w:t>
      </w:r>
      <w:r>
        <w:rPr>
          <w:rFonts w:cstheme="minorHAnsi"/>
        </w:rPr>
        <w:t>whorls of 5</w:t>
      </w:r>
      <w:r w:rsidR="00FD74A1">
        <w:t>, fused at bottom (tepals, connation)</w:t>
      </w:r>
      <w:r w:rsidR="000E1593">
        <w:t xml:space="preserve"> (note: one extra sepal seen in bottom whorl; this was not observed elsewhere).</w:t>
      </w:r>
    </w:p>
    <w:p w:rsidR="00FD74A1" w:rsidRDefault="00FD74A1" w:rsidP="00AB1441">
      <w:pPr>
        <w:pStyle w:val="ListParagraph"/>
        <w:numPr>
          <w:ilvl w:val="1"/>
          <w:numId w:val="5"/>
        </w:numPr>
        <w:ind w:left="720"/>
      </w:pPr>
      <w:r>
        <w:t xml:space="preserve">How many stamens: </w:t>
      </w:r>
      <w:r w:rsidR="00A967EE">
        <w:t xml:space="preserve"> </w:t>
      </w:r>
      <w:r w:rsidR="00A967EE">
        <w:rPr>
          <w:rFonts w:cstheme="minorHAnsi"/>
        </w:rPr>
        <w:t>∞ (26 counted) in</w:t>
      </w:r>
      <w:r w:rsidR="00A967EE">
        <w:t xml:space="preserve"> 3 whorls</w:t>
      </w:r>
      <w:r>
        <w:t>, adnated to the tepals</w:t>
      </w:r>
    </w:p>
    <w:p w:rsidR="00AB1441" w:rsidRDefault="00AB1441" w:rsidP="00AB1441">
      <w:pPr>
        <w:pStyle w:val="ListParagraph"/>
        <w:numPr>
          <w:ilvl w:val="1"/>
          <w:numId w:val="5"/>
        </w:numPr>
        <w:ind w:left="720"/>
      </w:pPr>
      <w:r>
        <w:t xml:space="preserve">Carpels, how many?  </w:t>
      </w:r>
      <w:r>
        <w:rPr>
          <w:rFonts w:cstheme="minorHAnsi"/>
        </w:rPr>
        <w:t>∞</w:t>
      </w:r>
    </w:p>
    <w:p w:rsidR="00D521E4" w:rsidRDefault="00D521E4"/>
    <w:p w:rsidR="00686EF8" w:rsidRDefault="00686EF8" w:rsidP="00686EF8">
      <w:r>
        <w:t>The cyme</w:t>
      </w:r>
      <w:r>
        <w:tab/>
      </w:r>
      <w:r>
        <w:tab/>
      </w:r>
      <w:r>
        <w:tab/>
      </w:r>
      <w:r>
        <w:tab/>
        <w:t>The flower, front and back</w:t>
      </w:r>
    </w:p>
    <w:p w:rsidR="00686EF8" w:rsidRDefault="00D521E4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4038600</wp:posOffset>
            </wp:positionH>
            <wp:positionV relativeFrom="paragraph">
              <wp:posOffset>76835</wp:posOffset>
            </wp:positionV>
            <wp:extent cx="1645920" cy="1858645"/>
            <wp:effectExtent l="19050" t="0" r="0" b="0"/>
            <wp:wrapTight wrapText="bothSides">
              <wp:wrapPolygon edited="0">
                <wp:start x="-250" y="0"/>
                <wp:lineTo x="-250" y="21475"/>
                <wp:lineTo x="21500" y="21475"/>
                <wp:lineTo x="21500" y="0"/>
                <wp:lineTo x="-250" y="0"/>
              </wp:wrapPolygon>
            </wp:wrapTight>
            <wp:docPr id="22" name="Picture 3" descr="H:\University and College\1 UAF\2020 Summer AK Flora\Module 4\dissections\Fragaria\Perianth back 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University and College\1 UAF\2020 Summer AK Flora\Module 4\dissections\Fragaria\Perianth back sm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85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2105025</wp:posOffset>
            </wp:positionH>
            <wp:positionV relativeFrom="paragraph">
              <wp:posOffset>76835</wp:posOffset>
            </wp:positionV>
            <wp:extent cx="1828800" cy="1617980"/>
            <wp:effectExtent l="19050" t="0" r="0" b="0"/>
            <wp:wrapTight wrapText="bothSides">
              <wp:wrapPolygon edited="0">
                <wp:start x="-225" y="0"/>
                <wp:lineTo x="-225" y="21363"/>
                <wp:lineTo x="21600" y="21363"/>
                <wp:lineTo x="21600" y="0"/>
                <wp:lineTo x="-225" y="0"/>
              </wp:wrapPolygon>
            </wp:wrapTight>
            <wp:docPr id="23" name="Picture 4" descr="H:\University and College\1 UAF\2020 Summer AK Flora\Module 4\dissections\Fragaria\Perianth front 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University and College\1 UAF\2020 Summer AK Flora\Module 4\dissections\Fragaria\Perianth front sm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617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76835</wp:posOffset>
            </wp:positionV>
            <wp:extent cx="1781810" cy="1828800"/>
            <wp:effectExtent l="19050" t="0" r="8890" b="0"/>
            <wp:wrapTight wrapText="bothSides">
              <wp:wrapPolygon edited="0">
                <wp:start x="-231" y="0"/>
                <wp:lineTo x="-231" y="21375"/>
                <wp:lineTo x="21708" y="21375"/>
                <wp:lineTo x="21708" y="0"/>
                <wp:lineTo x="-231" y="0"/>
              </wp:wrapPolygon>
            </wp:wrapTight>
            <wp:docPr id="20" name="Picture 7" descr="H:\University and College\1 UAF\2020 Summer AK Flora\Module 4\dissections\Fragaria\cyme 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:\University and College\1 UAF\2020 Summer AK Flora\Module 4\dissections\Fragaria\cyme sm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81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6EF8" w:rsidRDefault="00686EF8"/>
    <w:p w:rsidR="00686EF8" w:rsidRDefault="00686EF8"/>
    <w:p w:rsidR="00A967EE" w:rsidRDefault="00A967EE"/>
    <w:p w:rsidR="00686EF8" w:rsidRDefault="00686EF8"/>
    <w:p w:rsidR="00D521E4" w:rsidRDefault="00D521E4" w:rsidP="000E1593"/>
    <w:p w:rsidR="00D521E4" w:rsidRDefault="00D521E4" w:rsidP="000E1593"/>
    <w:p w:rsidR="00D521E4" w:rsidRDefault="00D521E4" w:rsidP="000E1593"/>
    <w:p w:rsidR="00D521E4" w:rsidRDefault="00D521E4" w:rsidP="000E1593"/>
    <w:p w:rsidR="00D521E4" w:rsidRDefault="00D521E4" w:rsidP="000E1593"/>
    <w:p w:rsidR="00D521E4" w:rsidRDefault="00D521E4" w:rsidP="000E1593"/>
    <w:p w:rsidR="00D521E4" w:rsidRDefault="00D521E4" w:rsidP="000E1593"/>
    <w:p w:rsidR="00D521E4" w:rsidRDefault="00D521E4" w:rsidP="000E1593"/>
    <w:p w:rsidR="00D521E4" w:rsidRDefault="00D521E4" w:rsidP="000E1593"/>
    <w:p w:rsidR="000E1593" w:rsidRDefault="00A967EE" w:rsidP="000E1593">
      <w:r>
        <w:t>Gynoecium</w:t>
      </w:r>
      <w:r w:rsidR="000E1593">
        <w:tab/>
      </w:r>
      <w:r w:rsidR="000E1593">
        <w:tab/>
      </w:r>
      <w:r w:rsidR="000E1593">
        <w:tab/>
      </w:r>
      <w:r w:rsidR="000E1593">
        <w:tab/>
        <w:t>Androecium and Calyx (adnately fused)</w:t>
      </w:r>
    </w:p>
    <w:p w:rsidR="00C5556B" w:rsidRDefault="00C5556B" w:rsidP="000E1593"/>
    <w:p w:rsidR="00A967EE" w:rsidRDefault="00686EF8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2266950</wp:posOffset>
            </wp:positionH>
            <wp:positionV relativeFrom="paragraph">
              <wp:posOffset>92075</wp:posOffset>
            </wp:positionV>
            <wp:extent cx="2743200" cy="2257425"/>
            <wp:effectExtent l="19050" t="0" r="0" b="0"/>
            <wp:wrapTight wrapText="bothSides">
              <wp:wrapPolygon edited="0">
                <wp:start x="-150" y="0"/>
                <wp:lineTo x="-150" y="21509"/>
                <wp:lineTo x="21600" y="21509"/>
                <wp:lineTo x="21600" y="0"/>
                <wp:lineTo x="-150" y="0"/>
              </wp:wrapPolygon>
            </wp:wrapTight>
            <wp:docPr id="19" name="Picture 6" descr="H:\University and College\1 UAF\2020 Summer AK Flora\Module 4\dissections\Fragaria\Calyx and stamens 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:\University and College\1 UAF\2020 Summer AK Flora\Module 4\dissections\Fragaria\Calyx and stamens sm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2103412" cy="2743200"/>
            <wp:effectExtent l="19050" t="0" r="0" b="0"/>
            <wp:docPr id="21" name="Picture 5" descr="H:\University and College\1 UAF\2020 Summer AK Flora\Module 4\dissections\Fragaria\Gynoecium 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:\University and College\1 UAF\2020 Summer AK Flora\Module 4\dissections\Fragaria\Gynoecium sm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412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67EE" w:rsidRDefault="00A967EE"/>
    <w:p w:rsidR="00A967EE" w:rsidRDefault="00A967EE"/>
    <w:p w:rsidR="00AB1441" w:rsidRDefault="00AB1441">
      <w:r>
        <w:br w:type="page"/>
      </w:r>
    </w:p>
    <w:p w:rsidR="00AB1441" w:rsidRPr="0066258E" w:rsidRDefault="00AB1441" w:rsidP="00AB1441">
      <w:pPr>
        <w:rPr>
          <w:b/>
        </w:rPr>
      </w:pPr>
      <w:r w:rsidRPr="0066258E">
        <w:rPr>
          <w:b/>
        </w:rPr>
        <w:lastRenderedPageBreak/>
        <w:t>Seeds and Fruits</w:t>
      </w:r>
    </w:p>
    <w:p w:rsidR="00AB1441" w:rsidRDefault="007B25FC" w:rsidP="00AB1441">
      <w:pPr>
        <w:pStyle w:val="ListParagraph"/>
        <w:numPr>
          <w:ilvl w:val="1"/>
          <w:numId w:val="5"/>
        </w:numPr>
        <w:ind w:left="720"/>
      </w:pPr>
      <w:r>
        <w:t>Type</w:t>
      </w:r>
      <w:r w:rsidR="00AB1441">
        <w:t>:  Aggregate accessory, achenes</w:t>
      </w:r>
      <w:r w:rsidR="00AB1441">
        <w:rPr>
          <w:rFonts w:cstheme="minorHAnsi"/>
        </w:rPr>
        <w:t xml:space="preserve"> born on a large, bright red, fleshy receptacle</w:t>
      </w:r>
    </w:p>
    <w:p w:rsidR="00AB1441" w:rsidRDefault="00AB1441" w:rsidP="00AB1441">
      <w:pPr>
        <w:pStyle w:val="ListParagraph"/>
        <w:numPr>
          <w:ilvl w:val="1"/>
          <w:numId w:val="5"/>
        </w:numPr>
        <w:ind w:left="720"/>
      </w:pPr>
      <w:r>
        <w:t>Dehiscence?  Indehiscent</w:t>
      </w:r>
    </w:p>
    <w:p w:rsidR="00AB1441" w:rsidRDefault="00AB1441" w:rsidP="00AB1441">
      <w:pPr>
        <w:pStyle w:val="ListParagraph"/>
        <w:numPr>
          <w:ilvl w:val="1"/>
          <w:numId w:val="5"/>
        </w:numPr>
        <w:ind w:left="720"/>
      </w:pPr>
      <w:r>
        <w:t>Placentation? Uncertain (</w:t>
      </w:r>
      <w:r w:rsidR="0046592B">
        <w:t>not apparent to this viewer</w:t>
      </w:r>
      <w:r>
        <w:t>)</w:t>
      </w:r>
    </w:p>
    <w:p w:rsidR="00AB1441" w:rsidRDefault="00AB1441" w:rsidP="00AB1441">
      <w:pPr>
        <w:pStyle w:val="ListParagraph"/>
        <w:numPr>
          <w:ilvl w:val="1"/>
          <w:numId w:val="5"/>
        </w:numPr>
        <w:ind w:left="720"/>
      </w:pPr>
      <w:r>
        <w:t xml:space="preserve">Number of seeds?  </w:t>
      </w:r>
      <w:r>
        <w:rPr>
          <w:rFonts w:cstheme="minorHAnsi"/>
        </w:rPr>
        <w:t xml:space="preserve">∞, 1 per carpel </w:t>
      </w:r>
    </w:p>
    <w:p w:rsidR="005A450B" w:rsidRDefault="005A450B" w:rsidP="00FD74A1"/>
    <w:p w:rsidR="000E1593" w:rsidRDefault="00695044" w:rsidP="00FD74A1">
      <w:r>
        <w:t xml:space="preserve">The </w:t>
      </w:r>
      <w:r w:rsidR="000E1593">
        <w:t>achenes</w:t>
      </w:r>
      <w:r>
        <w:t xml:space="preserve"> on the fleshy receptacle; </w:t>
      </w:r>
    </w:p>
    <w:p w:rsidR="00695044" w:rsidRDefault="00695044" w:rsidP="00FD74A1">
      <w:r>
        <w:t>note the individual stigmas on the "seeds"</w:t>
      </w:r>
    </w:p>
    <w:p w:rsidR="00695044" w:rsidRDefault="00695044" w:rsidP="00FD74A1">
      <w:r>
        <w:rPr>
          <w:noProof/>
        </w:rPr>
        <w:drawing>
          <wp:inline distT="0" distB="0" distL="0" distR="0">
            <wp:extent cx="3305969" cy="3733800"/>
            <wp:effectExtent l="19050" t="0" r="8731" b="0"/>
            <wp:docPr id="4" name="Picture 2" descr="H:\University and College\1 UAF\2020 Summer AK Flora\Module 4\dissections\Fragaria\TheFruit 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University and College\1 UAF\2020 Summer AK Flora\Module 4\dissections\Fragaria\TheFruit sm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969" cy="373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5044" w:rsidRPr="00FD74A1" w:rsidRDefault="00695044" w:rsidP="00FD74A1"/>
    <w:sectPr w:rsidR="00695044" w:rsidRPr="00FD74A1" w:rsidSect="00A2374B">
      <w:head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567F" w:rsidRDefault="0093567F" w:rsidP="005A450B">
      <w:r>
        <w:separator/>
      </w:r>
    </w:p>
  </w:endnote>
  <w:endnote w:type="continuationSeparator" w:id="1">
    <w:p w:rsidR="0093567F" w:rsidRDefault="0093567F" w:rsidP="005A45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567F" w:rsidRDefault="0093567F" w:rsidP="005A450B">
      <w:r>
        <w:separator/>
      </w:r>
    </w:p>
  </w:footnote>
  <w:footnote w:type="continuationSeparator" w:id="1">
    <w:p w:rsidR="0093567F" w:rsidRDefault="0093567F" w:rsidP="005A45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50B" w:rsidRDefault="005A450B">
    <w:pPr>
      <w:pStyle w:val="Header"/>
    </w:pPr>
    <w:r>
      <w:t>Stephanie Zaborac-Reed</w:t>
    </w:r>
    <w:r>
      <w:tab/>
    </w:r>
    <w:r>
      <w:tab/>
      <w:t>Biology F195: Intro to Alaska Flora</w:t>
    </w:r>
  </w:p>
  <w:p w:rsidR="005A450B" w:rsidRPr="002D3CB0" w:rsidRDefault="005A450B">
    <w:pPr>
      <w:pStyle w:val="Header"/>
    </w:pPr>
    <w:r>
      <w:t>July 16, 2020</w:t>
    </w:r>
    <w:r w:rsidR="002D3CB0">
      <w:tab/>
    </w:r>
    <w:r w:rsidR="002D3CB0">
      <w:tab/>
      <w:t xml:space="preserve">Specimen:  </w:t>
    </w:r>
    <w:r w:rsidR="00AB1441" w:rsidRPr="009729E1">
      <w:rPr>
        <w:i/>
      </w:rPr>
      <w:t>Fragaria</w:t>
    </w:r>
    <w:r w:rsidR="00AB1441">
      <w:t xml:space="preserve"> x </w:t>
    </w:r>
    <w:r w:rsidR="00AB1441" w:rsidRPr="00361F13">
      <w:rPr>
        <w:i/>
      </w:rPr>
      <w:t>ananassa</w:t>
    </w:r>
    <w:r w:rsidR="00AB1441">
      <w:t xml:space="preserve"> Dichesne.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8691B"/>
    <w:multiLevelType w:val="hybridMultilevel"/>
    <w:tmpl w:val="00CA9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CE7CF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52FB2AAB"/>
    <w:multiLevelType w:val="hybridMultilevel"/>
    <w:tmpl w:val="F4142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484FAB"/>
    <w:multiLevelType w:val="hybridMultilevel"/>
    <w:tmpl w:val="504AB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33DE"/>
    <w:rsid w:val="00035E11"/>
    <w:rsid w:val="000C4C9E"/>
    <w:rsid w:val="000E1593"/>
    <w:rsid w:val="000F4249"/>
    <w:rsid w:val="00103AFD"/>
    <w:rsid w:val="00113B40"/>
    <w:rsid w:val="001178C1"/>
    <w:rsid w:val="001218FD"/>
    <w:rsid w:val="001234D1"/>
    <w:rsid w:val="00130888"/>
    <w:rsid w:val="001931DA"/>
    <w:rsid w:val="001A2D57"/>
    <w:rsid w:val="001A5FD8"/>
    <w:rsid w:val="001C2F53"/>
    <w:rsid w:val="001D1801"/>
    <w:rsid w:val="001E1130"/>
    <w:rsid w:val="0021747D"/>
    <w:rsid w:val="002469AC"/>
    <w:rsid w:val="0026739E"/>
    <w:rsid w:val="002733DE"/>
    <w:rsid w:val="002760F8"/>
    <w:rsid w:val="00277C38"/>
    <w:rsid w:val="00294904"/>
    <w:rsid w:val="002B3A22"/>
    <w:rsid w:val="002C3B27"/>
    <w:rsid w:val="002D3CB0"/>
    <w:rsid w:val="002E0EF4"/>
    <w:rsid w:val="00326863"/>
    <w:rsid w:val="0038098A"/>
    <w:rsid w:val="003C21FA"/>
    <w:rsid w:val="003E203F"/>
    <w:rsid w:val="0045268F"/>
    <w:rsid w:val="00463892"/>
    <w:rsid w:val="0046592B"/>
    <w:rsid w:val="00494C2C"/>
    <w:rsid w:val="005153A5"/>
    <w:rsid w:val="00552E56"/>
    <w:rsid w:val="00570A0E"/>
    <w:rsid w:val="005859AE"/>
    <w:rsid w:val="005917CB"/>
    <w:rsid w:val="005A450B"/>
    <w:rsid w:val="005F2BB7"/>
    <w:rsid w:val="00607FC6"/>
    <w:rsid w:val="00652A56"/>
    <w:rsid w:val="0066258E"/>
    <w:rsid w:val="00686EF8"/>
    <w:rsid w:val="00695044"/>
    <w:rsid w:val="006A4F54"/>
    <w:rsid w:val="006D63E1"/>
    <w:rsid w:val="00705351"/>
    <w:rsid w:val="0073099E"/>
    <w:rsid w:val="007366C1"/>
    <w:rsid w:val="00744084"/>
    <w:rsid w:val="00760E17"/>
    <w:rsid w:val="00761280"/>
    <w:rsid w:val="00792A4C"/>
    <w:rsid w:val="007A2E2F"/>
    <w:rsid w:val="007B25FC"/>
    <w:rsid w:val="007D372E"/>
    <w:rsid w:val="007E09F8"/>
    <w:rsid w:val="007F3A71"/>
    <w:rsid w:val="00807156"/>
    <w:rsid w:val="00893802"/>
    <w:rsid w:val="00896D8E"/>
    <w:rsid w:val="008A258D"/>
    <w:rsid w:val="00931C70"/>
    <w:rsid w:val="0093567F"/>
    <w:rsid w:val="00980B33"/>
    <w:rsid w:val="00A2374B"/>
    <w:rsid w:val="00A533B4"/>
    <w:rsid w:val="00A940CF"/>
    <w:rsid w:val="00A967EE"/>
    <w:rsid w:val="00AA7F34"/>
    <w:rsid w:val="00AB1441"/>
    <w:rsid w:val="00B25052"/>
    <w:rsid w:val="00BA269B"/>
    <w:rsid w:val="00BE059E"/>
    <w:rsid w:val="00BE23BA"/>
    <w:rsid w:val="00BF6FED"/>
    <w:rsid w:val="00C15C20"/>
    <w:rsid w:val="00C5556B"/>
    <w:rsid w:val="00C607AA"/>
    <w:rsid w:val="00C64461"/>
    <w:rsid w:val="00C838D8"/>
    <w:rsid w:val="00C91310"/>
    <w:rsid w:val="00CB4E37"/>
    <w:rsid w:val="00D33AFA"/>
    <w:rsid w:val="00D35DF6"/>
    <w:rsid w:val="00D521E4"/>
    <w:rsid w:val="00D617BF"/>
    <w:rsid w:val="00D7049C"/>
    <w:rsid w:val="00D837F8"/>
    <w:rsid w:val="00D939AD"/>
    <w:rsid w:val="00DA3C12"/>
    <w:rsid w:val="00E00943"/>
    <w:rsid w:val="00E70B1F"/>
    <w:rsid w:val="00E71715"/>
    <w:rsid w:val="00E977CF"/>
    <w:rsid w:val="00EA4824"/>
    <w:rsid w:val="00EB0E62"/>
    <w:rsid w:val="00EE17EF"/>
    <w:rsid w:val="00F07EBA"/>
    <w:rsid w:val="00F336B3"/>
    <w:rsid w:val="00F54220"/>
    <w:rsid w:val="00FA2582"/>
    <w:rsid w:val="00FC1C05"/>
    <w:rsid w:val="00FD1655"/>
    <w:rsid w:val="00FD7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4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17B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218F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26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6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A45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450B"/>
  </w:style>
  <w:style w:type="paragraph" w:styleId="Footer">
    <w:name w:val="footer"/>
    <w:basedOn w:val="Normal"/>
    <w:link w:val="FooterChar"/>
    <w:uiPriority w:val="99"/>
    <w:semiHidden/>
    <w:unhideWhenUsed/>
    <w:rsid w:val="005A45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45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5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4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</dc:creator>
  <cp:lastModifiedBy>Steph</cp:lastModifiedBy>
  <cp:revision>20</cp:revision>
  <dcterms:created xsi:type="dcterms:W3CDTF">2020-07-17T18:40:00Z</dcterms:created>
  <dcterms:modified xsi:type="dcterms:W3CDTF">2020-07-17T23:06:00Z</dcterms:modified>
</cp:coreProperties>
</file>